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0245" w14:textId="2DA59994" w:rsidR="00EF3A01" w:rsidRPr="00DA6DAB" w:rsidRDefault="00EF3A01" w:rsidP="00EF3A01">
      <w:pPr>
        <w:jc w:val="center"/>
        <w:rPr>
          <w:rFonts w:asciiTheme="minorHAnsi" w:hAnsiTheme="minorHAnsi" w:cs="Arial"/>
          <w:b/>
          <w:sz w:val="26"/>
        </w:rPr>
      </w:pPr>
    </w:p>
    <w:p w14:paraId="7201ECC7" w14:textId="77777777" w:rsidR="00EF3A01" w:rsidRPr="00DA6DAB" w:rsidRDefault="00EF3A01" w:rsidP="00EF3A01">
      <w:pPr>
        <w:jc w:val="center"/>
        <w:rPr>
          <w:rFonts w:asciiTheme="minorHAnsi" w:hAnsiTheme="minorHAnsi" w:cs="Arial"/>
          <w:b/>
          <w:sz w:val="26"/>
        </w:rPr>
      </w:pPr>
    </w:p>
    <w:p w14:paraId="7D7D4AA3" w14:textId="126632C2" w:rsidR="00EF3A01" w:rsidRPr="00DA6DAB" w:rsidRDefault="00DA6DAB" w:rsidP="00EF3A01">
      <w:pPr>
        <w:jc w:val="center"/>
        <w:rPr>
          <w:rFonts w:asciiTheme="minorHAnsi" w:hAnsiTheme="minorHAnsi" w:cs="Arial"/>
          <w:b/>
          <w:sz w:val="34"/>
        </w:rPr>
      </w:pPr>
      <w:r w:rsidRPr="00DA6DAB">
        <w:rPr>
          <w:rFonts w:asciiTheme="minorHAnsi" w:hAnsiTheme="minorHAnsi" w:cs="Arial"/>
          <w:b/>
          <w:sz w:val="34"/>
        </w:rPr>
        <w:t xml:space="preserve">POSTING </w:t>
      </w:r>
      <w:r w:rsidR="00EF3A01" w:rsidRPr="00DA6DAB">
        <w:rPr>
          <w:rFonts w:asciiTheme="minorHAnsi" w:hAnsiTheme="minorHAnsi" w:cs="Arial"/>
          <w:b/>
          <w:sz w:val="34"/>
        </w:rPr>
        <w:t>CERTIFICATION</w:t>
      </w:r>
    </w:p>
    <w:p w14:paraId="4AA546A6" w14:textId="3A44185A" w:rsidR="00EF3A01" w:rsidRPr="00DA6DAB" w:rsidRDefault="00EF3A01" w:rsidP="00EF3A01">
      <w:pPr>
        <w:rPr>
          <w:rFonts w:asciiTheme="minorHAnsi" w:hAnsiTheme="minorHAnsi" w:cs="Arial"/>
          <w:sz w:val="26"/>
        </w:rPr>
      </w:pPr>
    </w:p>
    <w:p w14:paraId="1CAE5F4F" w14:textId="77777777" w:rsidR="00EF3A01" w:rsidRPr="00DA6DAB" w:rsidRDefault="00EF3A01" w:rsidP="00EF3A01">
      <w:pPr>
        <w:jc w:val="both"/>
        <w:rPr>
          <w:rFonts w:asciiTheme="minorHAnsi" w:hAnsiTheme="minorHAnsi" w:cs="Arial"/>
          <w:sz w:val="26"/>
        </w:rPr>
      </w:pPr>
    </w:p>
    <w:p w14:paraId="75B60AA0" w14:textId="1C41064E" w:rsidR="00DA6DAB" w:rsidRPr="00DA6DAB" w:rsidRDefault="00DA6DAB" w:rsidP="00EF3A01">
      <w:pPr>
        <w:jc w:val="both"/>
        <w:rPr>
          <w:rFonts w:asciiTheme="minorHAnsi" w:hAnsiTheme="minorHAnsi" w:cs="Arial"/>
          <w:sz w:val="26"/>
        </w:rPr>
      </w:pPr>
    </w:p>
    <w:p w14:paraId="1272D34C" w14:textId="15803B5A" w:rsidR="00DA6DAB" w:rsidRPr="00DA6DAB" w:rsidRDefault="00DA6DAB" w:rsidP="00EF3A01">
      <w:pPr>
        <w:jc w:val="both"/>
        <w:rPr>
          <w:rFonts w:asciiTheme="minorHAnsi" w:hAnsiTheme="minorHAnsi" w:cs="Arial"/>
          <w:sz w:val="26"/>
        </w:rPr>
      </w:pPr>
      <w:r w:rsidRPr="00DA6DAB">
        <w:rPr>
          <w:rFonts w:asciiTheme="minorHAnsi" w:hAnsiTheme="minorHAnsi" w:cs="Arial"/>
          <w:sz w:val="26"/>
        </w:rPr>
        <w:t xml:space="preserve">This is to certify that the </w:t>
      </w:r>
      <w:r w:rsidRPr="00DA6DAB">
        <w:rPr>
          <w:rFonts w:asciiTheme="minorHAnsi" w:hAnsiTheme="minorHAnsi" w:cs="Arial"/>
          <w:b/>
          <w:sz w:val="26"/>
        </w:rPr>
        <w:t>Zamboanga Sibugay Polytechnic Institute</w:t>
      </w:r>
      <w:r w:rsidRPr="00DA6DAB">
        <w:rPr>
          <w:rFonts w:asciiTheme="minorHAnsi" w:hAnsiTheme="minorHAnsi" w:cs="Arial"/>
          <w:sz w:val="26"/>
        </w:rPr>
        <w:t xml:space="preserve"> has posted its</w:t>
      </w:r>
      <w:r w:rsidR="00D26BD6">
        <w:rPr>
          <w:rFonts w:asciiTheme="minorHAnsi" w:hAnsiTheme="minorHAnsi" w:cs="Arial"/>
          <w:sz w:val="26"/>
        </w:rPr>
        <w:t xml:space="preserve"> </w:t>
      </w:r>
      <w:r w:rsidR="00812F93">
        <w:rPr>
          <w:rFonts w:asciiTheme="minorHAnsi" w:hAnsiTheme="minorHAnsi" w:cs="Arial"/>
          <w:sz w:val="26"/>
        </w:rPr>
        <w:t xml:space="preserve">Annual Procurement Plan </w:t>
      </w:r>
      <w:r w:rsidR="004122F1">
        <w:rPr>
          <w:rFonts w:asciiTheme="minorHAnsi" w:hAnsiTheme="minorHAnsi" w:cs="Arial"/>
          <w:sz w:val="26"/>
        </w:rPr>
        <w:t>FY 2024</w:t>
      </w:r>
      <w:r w:rsidR="00812F93">
        <w:rPr>
          <w:rFonts w:asciiTheme="minorHAnsi" w:hAnsiTheme="minorHAnsi" w:cs="Arial"/>
          <w:sz w:val="26"/>
        </w:rPr>
        <w:t xml:space="preserve"> </w:t>
      </w:r>
      <w:r w:rsidR="00D26BD6">
        <w:rPr>
          <w:rFonts w:asciiTheme="minorHAnsi" w:hAnsiTheme="minorHAnsi" w:cs="Arial"/>
          <w:sz w:val="26"/>
        </w:rPr>
        <w:t>on its agency website</w:t>
      </w:r>
      <w:r w:rsidRPr="00DA6DAB">
        <w:rPr>
          <w:rFonts w:asciiTheme="minorHAnsi" w:hAnsiTheme="minorHAnsi" w:cs="Arial"/>
          <w:sz w:val="26"/>
        </w:rPr>
        <w:t>,</w:t>
      </w:r>
      <w:r w:rsidR="00D26BD6">
        <w:rPr>
          <w:rFonts w:asciiTheme="minorHAnsi" w:hAnsiTheme="minorHAnsi" w:cs="Arial"/>
          <w:sz w:val="26"/>
        </w:rPr>
        <w:t xml:space="preserve"> </w:t>
      </w:r>
      <w:r w:rsidRPr="00DA6DAB">
        <w:rPr>
          <w:rFonts w:asciiTheme="minorHAnsi" w:hAnsiTheme="minorHAnsi" w:cs="Arial"/>
          <w:sz w:val="26"/>
        </w:rPr>
        <w:t xml:space="preserve">and it can be accessible through this link: </w:t>
      </w:r>
      <w:hyperlink r:id="rId8" w:history="1">
        <w:r w:rsidRPr="00DA6DAB">
          <w:rPr>
            <w:rStyle w:val="Hyperlink"/>
            <w:rFonts w:asciiTheme="minorHAnsi" w:hAnsiTheme="minorHAnsi" w:cs="Arial"/>
            <w:sz w:val="26"/>
          </w:rPr>
          <w:t>http://zspi-tesda.com/transparency_documents1.html</w:t>
        </w:r>
      </w:hyperlink>
      <w:r w:rsidRPr="00DA6DAB">
        <w:rPr>
          <w:rFonts w:asciiTheme="minorHAnsi" w:hAnsiTheme="minorHAnsi" w:cs="Arial"/>
          <w:sz w:val="26"/>
        </w:rPr>
        <w:t xml:space="preserve"> </w:t>
      </w:r>
    </w:p>
    <w:p w14:paraId="79207EEF" w14:textId="1BBAAEE2" w:rsidR="00DA6DAB" w:rsidRPr="00DA6DAB" w:rsidRDefault="00DA6DAB" w:rsidP="00EF3A01">
      <w:pPr>
        <w:jc w:val="both"/>
        <w:rPr>
          <w:rFonts w:asciiTheme="minorHAnsi" w:hAnsiTheme="minorHAnsi" w:cs="Arial"/>
          <w:sz w:val="26"/>
        </w:rPr>
      </w:pPr>
    </w:p>
    <w:p w14:paraId="6EB291A1" w14:textId="0E9B4A60" w:rsidR="00DA6DAB" w:rsidRDefault="00DA6DAB" w:rsidP="00EF3A01">
      <w:pPr>
        <w:jc w:val="both"/>
        <w:rPr>
          <w:rFonts w:asciiTheme="minorHAnsi" w:hAnsiTheme="minorHAnsi" w:cs="Arial"/>
          <w:sz w:val="26"/>
        </w:rPr>
      </w:pPr>
      <w:r w:rsidRPr="00DA6DAB">
        <w:rPr>
          <w:rFonts w:asciiTheme="minorHAnsi" w:hAnsiTheme="minorHAnsi" w:cs="Arial"/>
          <w:sz w:val="26"/>
        </w:rPr>
        <w:t xml:space="preserve">This certification is being issued in compliance with GPPB Circular No. 02-2020 this </w:t>
      </w:r>
      <w:r w:rsidR="004122F1">
        <w:rPr>
          <w:rFonts w:asciiTheme="minorHAnsi" w:hAnsiTheme="minorHAnsi" w:cs="Arial"/>
          <w:sz w:val="26"/>
        </w:rPr>
        <w:t>30</w:t>
      </w:r>
      <w:r w:rsidR="0004726A" w:rsidRPr="0004726A">
        <w:rPr>
          <w:rFonts w:asciiTheme="minorHAnsi" w:hAnsiTheme="minorHAnsi" w:cs="Arial"/>
          <w:sz w:val="26"/>
          <w:vertAlign w:val="superscript"/>
        </w:rPr>
        <w:t>th</w:t>
      </w:r>
      <w:r w:rsidR="0004726A">
        <w:rPr>
          <w:rFonts w:asciiTheme="minorHAnsi" w:hAnsiTheme="minorHAnsi" w:cs="Arial"/>
          <w:sz w:val="26"/>
        </w:rPr>
        <w:t xml:space="preserve"> </w:t>
      </w:r>
      <w:r w:rsidRPr="00DA6DAB">
        <w:rPr>
          <w:rFonts w:asciiTheme="minorHAnsi" w:hAnsiTheme="minorHAnsi" w:cs="Arial"/>
          <w:sz w:val="26"/>
        </w:rPr>
        <w:t xml:space="preserve">of </w:t>
      </w:r>
      <w:r w:rsidR="004122F1">
        <w:rPr>
          <w:rFonts w:asciiTheme="minorHAnsi" w:hAnsiTheme="minorHAnsi" w:cs="Arial"/>
          <w:sz w:val="26"/>
        </w:rPr>
        <w:t>January</w:t>
      </w:r>
      <w:r w:rsidRPr="00DA6DAB">
        <w:rPr>
          <w:rFonts w:asciiTheme="minorHAnsi" w:hAnsiTheme="minorHAnsi" w:cs="Arial"/>
          <w:sz w:val="26"/>
        </w:rPr>
        <w:t xml:space="preserve"> 202</w:t>
      </w:r>
      <w:r w:rsidR="004122F1">
        <w:rPr>
          <w:rFonts w:asciiTheme="minorHAnsi" w:hAnsiTheme="minorHAnsi" w:cs="Arial"/>
          <w:sz w:val="26"/>
        </w:rPr>
        <w:t>4</w:t>
      </w:r>
      <w:r w:rsidRPr="00DA6DAB">
        <w:rPr>
          <w:rFonts w:asciiTheme="minorHAnsi" w:hAnsiTheme="minorHAnsi" w:cs="Arial"/>
          <w:sz w:val="26"/>
        </w:rPr>
        <w:t>.</w:t>
      </w:r>
    </w:p>
    <w:p w14:paraId="51CD8715" w14:textId="15048B26" w:rsidR="00DA6DAB" w:rsidRDefault="00DA6DAB" w:rsidP="00EF3A01">
      <w:pPr>
        <w:jc w:val="both"/>
        <w:rPr>
          <w:rFonts w:asciiTheme="minorHAnsi" w:hAnsiTheme="minorHAnsi" w:cs="Arial"/>
          <w:sz w:val="26"/>
        </w:rPr>
      </w:pPr>
    </w:p>
    <w:p w14:paraId="54C41A94" w14:textId="5DA5AC44" w:rsidR="00DA6DAB" w:rsidRDefault="00DA6DAB" w:rsidP="00EF3A01">
      <w:pPr>
        <w:jc w:val="both"/>
        <w:rPr>
          <w:rFonts w:asciiTheme="minorHAnsi" w:hAnsiTheme="minorHAnsi" w:cs="Arial"/>
          <w:sz w:val="26"/>
        </w:rPr>
      </w:pPr>
      <w:bookmarkStart w:id="0" w:name="_GoBack"/>
      <w:bookmarkEnd w:id="0"/>
    </w:p>
    <w:p w14:paraId="023C7377" w14:textId="608F46D3" w:rsidR="00DA6DAB" w:rsidRDefault="00DA6DAB" w:rsidP="00EF3A01">
      <w:pPr>
        <w:jc w:val="both"/>
        <w:rPr>
          <w:rFonts w:asciiTheme="minorHAnsi" w:hAnsiTheme="minorHAnsi" w:cs="Arial"/>
          <w:sz w:val="26"/>
        </w:rPr>
      </w:pPr>
    </w:p>
    <w:p w14:paraId="64264B95" w14:textId="77777777" w:rsidR="00DA6DAB" w:rsidRDefault="00DA6DAB" w:rsidP="00EF3A01">
      <w:pPr>
        <w:jc w:val="both"/>
        <w:rPr>
          <w:rFonts w:asciiTheme="minorHAnsi" w:hAnsiTheme="minorHAnsi" w:cs="Arial"/>
          <w:sz w:val="26"/>
        </w:rPr>
      </w:pPr>
    </w:p>
    <w:p w14:paraId="2C2E8B8B" w14:textId="00F1525C" w:rsidR="00DA6DAB" w:rsidRDefault="004122F1" w:rsidP="00EF3A01">
      <w:pPr>
        <w:jc w:val="both"/>
        <w:rPr>
          <w:rFonts w:asciiTheme="minorHAnsi" w:hAnsiTheme="minorHAnsi" w:cs="Arial"/>
          <w:b/>
          <w:sz w:val="26"/>
          <w:u w:val="single"/>
        </w:rPr>
      </w:pP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b/>
          <w:sz w:val="26"/>
          <w:u w:val="single"/>
        </w:rPr>
        <w:t xml:space="preserve">ANALYN J. ELLORIN, </w:t>
      </w:r>
      <w:proofErr w:type="spellStart"/>
      <w:r>
        <w:rPr>
          <w:rFonts w:asciiTheme="minorHAnsi" w:hAnsiTheme="minorHAnsi" w:cs="Arial"/>
          <w:b/>
          <w:sz w:val="26"/>
          <w:u w:val="single"/>
        </w:rPr>
        <w:t>Ed.D</w:t>
      </w:r>
      <w:proofErr w:type="spellEnd"/>
      <w:r>
        <w:rPr>
          <w:rFonts w:asciiTheme="minorHAnsi" w:hAnsiTheme="minorHAnsi" w:cs="Arial"/>
          <w:b/>
          <w:sz w:val="26"/>
          <w:u w:val="single"/>
        </w:rPr>
        <w:t>.</w:t>
      </w:r>
    </w:p>
    <w:p w14:paraId="46951066" w14:textId="49E7AEC1" w:rsidR="00DA6DAB" w:rsidRPr="00DA6DAB" w:rsidRDefault="00DA6DAB" w:rsidP="00EF3A01">
      <w:pPr>
        <w:jc w:val="both"/>
        <w:rPr>
          <w:rFonts w:asciiTheme="minorHAnsi" w:hAnsiTheme="minorHAnsi" w:cs="Arial"/>
          <w:sz w:val="26"/>
        </w:rPr>
      </w:pP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</w:r>
      <w:r>
        <w:rPr>
          <w:rFonts w:asciiTheme="minorHAnsi" w:hAnsiTheme="minorHAnsi" w:cs="Arial"/>
          <w:sz w:val="26"/>
        </w:rPr>
        <w:tab/>
        <w:t>Chairman, Bids and Awards Committee</w:t>
      </w:r>
    </w:p>
    <w:sectPr w:rsidR="00DA6DAB" w:rsidRPr="00DA6DAB" w:rsidSect="00DF51A2">
      <w:headerReference w:type="default" r:id="rId9"/>
      <w:footerReference w:type="default" r:id="rId10"/>
      <w:pgSz w:w="11907" w:h="16839" w:code="9"/>
      <w:pgMar w:top="1440" w:right="1440" w:bottom="270" w:left="1440" w:header="54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174B" w14:textId="77777777" w:rsidR="00845E44" w:rsidRDefault="00845E44" w:rsidP="0080539B">
      <w:r>
        <w:separator/>
      </w:r>
    </w:p>
  </w:endnote>
  <w:endnote w:type="continuationSeparator" w:id="0">
    <w:p w14:paraId="5F1C848F" w14:textId="77777777" w:rsidR="00845E44" w:rsidRDefault="00845E44" w:rsidP="0080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0D53" w14:textId="77777777" w:rsidR="004E3B5E" w:rsidRDefault="004E3B5E" w:rsidP="004E3B5E">
    <w:pPr>
      <w:pStyle w:val="Footer"/>
      <w:jc w:val="both"/>
      <w:rPr>
        <w:sz w:val="14"/>
        <w:szCs w:val="14"/>
      </w:rPr>
    </w:pPr>
    <w:r>
      <w:rPr>
        <w:b/>
        <w:i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05EFCCD" wp14:editId="771508F4">
          <wp:simplePos x="0" y="0"/>
          <wp:positionH relativeFrom="column">
            <wp:posOffset>4416839</wp:posOffset>
          </wp:positionH>
          <wp:positionV relativeFrom="paragraph">
            <wp:posOffset>22225</wp:posOffset>
          </wp:positionV>
          <wp:extent cx="1489075" cy="508635"/>
          <wp:effectExtent l="0" t="0" r="0" b="571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16"/>
        <w:szCs w:val="16"/>
      </w:rPr>
      <w:t>Vision:</w:t>
    </w:r>
    <w:r>
      <w:rPr>
        <w:b/>
        <w:sz w:val="16"/>
        <w:szCs w:val="16"/>
      </w:rPr>
      <w:t xml:space="preserve"> ZAMBOANGA SIBUGAY POLYTECHNIC INSTITUTE</w:t>
    </w:r>
    <w:r>
      <w:rPr>
        <w:sz w:val="16"/>
        <w:szCs w:val="16"/>
      </w:rPr>
      <w:t xml:space="preserve"> </w:t>
    </w:r>
    <w:r>
      <w:rPr>
        <w:sz w:val="14"/>
        <w:szCs w:val="14"/>
      </w:rPr>
      <w:t>a leading polytechnic institute in Region IX</w:t>
    </w:r>
  </w:p>
  <w:p w14:paraId="253CE71F" w14:textId="77777777" w:rsidR="004E3B5E" w:rsidRDefault="004E3B5E" w:rsidP="004E3B5E">
    <w:pPr>
      <w:pStyle w:val="Footer"/>
      <w:jc w:val="both"/>
      <w:rPr>
        <w:sz w:val="14"/>
        <w:szCs w:val="14"/>
      </w:rPr>
    </w:pPr>
    <w:r>
      <w:rPr>
        <w:sz w:val="14"/>
        <w:szCs w:val="14"/>
      </w:rPr>
      <w:t xml:space="preserve"> that produces workforce with 21</w:t>
    </w:r>
    <w:r w:rsidRPr="00030440">
      <w:rPr>
        <w:sz w:val="14"/>
        <w:szCs w:val="14"/>
        <w:vertAlign w:val="superscript"/>
      </w:rPr>
      <w:t>st</w:t>
    </w:r>
    <w:r>
      <w:rPr>
        <w:sz w:val="14"/>
        <w:szCs w:val="14"/>
      </w:rPr>
      <w:t xml:space="preserve"> century skills.</w:t>
    </w:r>
  </w:p>
  <w:p w14:paraId="2C7B4C0E" w14:textId="77777777" w:rsidR="004E3B5E" w:rsidRDefault="004E3B5E" w:rsidP="004E3B5E">
    <w:pPr>
      <w:pStyle w:val="Footer"/>
      <w:jc w:val="both"/>
      <w:rPr>
        <w:sz w:val="14"/>
        <w:szCs w:val="14"/>
      </w:rPr>
    </w:pPr>
  </w:p>
  <w:p w14:paraId="11218CFB" w14:textId="77777777" w:rsidR="004E3B5E" w:rsidRDefault="004E3B5E" w:rsidP="004E3B5E">
    <w:pPr>
      <w:pStyle w:val="Footer"/>
      <w:jc w:val="both"/>
      <w:rPr>
        <w:sz w:val="14"/>
        <w:szCs w:val="14"/>
      </w:rPr>
    </w:pPr>
    <w:r>
      <w:rPr>
        <w:b/>
        <w:i/>
        <w:sz w:val="16"/>
        <w:szCs w:val="16"/>
      </w:rPr>
      <w:t>Mission:</w:t>
    </w:r>
    <w:r>
      <w:rPr>
        <w:b/>
        <w:sz w:val="16"/>
        <w:szCs w:val="16"/>
      </w:rPr>
      <w:t xml:space="preserve"> ZAMBOANGA SIBUGAY POLYTECHNIC INSTITUTE</w:t>
    </w:r>
    <w:r>
      <w:rPr>
        <w:sz w:val="16"/>
        <w:szCs w:val="16"/>
      </w:rPr>
      <w:t xml:space="preserve"> </w:t>
    </w:r>
    <w:r>
      <w:rPr>
        <w:sz w:val="14"/>
        <w:szCs w:val="14"/>
      </w:rPr>
      <w:t xml:space="preserve">an effective polytechnic institute in the </w:t>
    </w:r>
  </w:p>
  <w:p w14:paraId="685B6389" w14:textId="3942E952" w:rsidR="004E3B5E" w:rsidRPr="004E3B5E" w:rsidRDefault="004E3B5E" w:rsidP="004E3B5E">
    <w:pPr>
      <w:pStyle w:val="Footer"/>
      <w:jc w:val="both"/>
      <w:rPr>
        <w:sz w:val="14"/>
        <w:szCs w:val="14"/>
      </w:rPr>
    </w:pPr>
    <w:r>
      <w:rPr>
        <w:sz w:val="14"/>
        <w:szCs w:val="14"/>
      </w:rPr>
      <w:t>development of technically skilled, highly competent and morally upright graduates for sustainable development.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D6A8" w14:textId="77777777" w:rsidR="00845E44" w:rsidRDefault="00845E44" w:rsidP="0080539B">
      <w:r>
        <w:separator/>
      </w:r>
    </w:p>
  </w:footnote>
  <w:footnote w:type="continuationSeparator" w:id="0">
    <w:p w14:paraId="00F253AA" w14:textId="77777777" w:rsidR="00845E44" w:rsidRDefault="00845E44" w:rsidP="0080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FACA" w14:textId="77777777" w:rsidR="00E55ACE" w:rsidRPr="00BB1A3A" w:rsidRDefault="00E55ACE" w:rsidP="00E55ACE">
    <w:pPr>
      <w:ind w:firstLine="720"/>
      <w:rPr>
        <w:sz w:val="20"/>
      </w:rPr>
    </w:pPr>
    <w:r w:rsidRPr="002473F9">
      <w:rPr>
        <w:b/>
        <w:noProof/>
      </w:rPr>
      <w:drawing>
        <wp:anchor distT="0" distB="0" distL="114300" distR="114300" simplePos="0" relativeHeight="251659264" behindDoc="0" locked="0" layoutInCell="1" allowOverlap="1" wp14:anchorId="70E22B5D" wp14:editId="60BFD715">
          <wp:simplePos x="0" y="0"/>
          <wp:positionH relativeFrom="margin">
            <wp:posOffset>-495300</wp:posOffset>
          </wp:positionH>
          <wp:positionV relativeFrom="paragraph">
            <wp:posOffset>66675</wp:posOffset>
          </wp:positionV>
          <wp:extent cx="857250" cy="790295"/>
          <wp:effectExtent l="0" t="0" r="0" b="0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1409E71F-9FF5-4A69-8AC6-847F5F593E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409E71F-9FF5-4A69-8AC6-847F5F593E1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76" cy="7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A3A">
      <w:rPr>
        <w:sz w:val="20"/>
      </w:rPr>
      <w:t>Republic of the Philippines</w:t>
    </w:r>
  </w:p>
  <w:p w14:paraId="29620AED" w14:textId="77777777" w:rsidR="00E55ACE" w:rsidRPr="00BB1A3A" w:rsidRDefault="00E55ACE" w:rsidP="00E55ACE">
    <w:pPr>
      <w:ind w:firstLine="720"/>
      <w:rPr>
        <w:sz w:val="20"/>
      </w:rPr>
    </w:pPr>
    <w:r w:rsidRPr="00BB1A3A">
      <w:rPr>
        <w:sz w:val="20"/>
      </w:rPr>
      <w:t>TECHNICAL EDUCATION AND SKILLS DEVELOPMENT AUTHORITY</w:t>
    </w:r>
  </w:p>
  <w:p w14:paraId="3149DD2C" w14:textId="77777777" w:rsidR="00E55ACE" w:rsidRPr="00BB1A3A" w:rsidRDefault="00E55ACE" w:rsidP="00E55ACE">
    <w:pPr>
      <w:pStyle w:val="Heading1"/>
      <w:ind w:left="0" w:firstLine="720"/>
      <w:jc w:val="left"/>
      <w:rPr>
        <w:rFonts w:ascii="Times New Roman" w:hAnsi="Times New Roman"/>
        <w:b w:val="0"/>
        <w:bCs w:val="0"/>
        <w:sz w:val="20"/>
      </w:rPr>
    </w:pPr>
    <w:r w:rsidRPr="00BB1A3A">
      <w:rPr>
        <w:rFonts w:ascii="Times New Roman" w:hAnsi="Times New Roman"/>
        <w:b w:val="0"/>
        <w:bCs w:val="0"/>
        <w:sz w:val="20"/>
      </w:rPr>
      <w:t xml:space="preserve">Region IX, </w:t>
    </w:r>
    <w:smartTag w:uri="urn:schemas-microsoft-com:office:smarttags" w:element="place">
      <w:smartTag w:uri="urn:schemas-microsoft-com:office:smarttags" w:element="PlaceName">
        <w:r w:rsidRPr="00BB1A3A">
          <w:rPr>
            <w:rFonts w:ascii="Times New Roman" w:hAnsi="Times New Roman"/>
            <w:b w:val="0"/>
            <w:bCs w:val="0"/>
            <w:sz w:val="20"/>
          </w:rPr>
          <w:t>Zamboanga</w:t>
        </w:r>
      </w:smartTag>
      <w:r w:rsidRPr="00BB1A3A">
        <w:rPr>
          <w:rFonts w:ascii="Times New Roman" w:hAnsi="Times New Roman"/>
          <w:b w:val="0"/>
          <w:bCs w:val="0"/>
          <w:sz w:val="20"/>
        </w:rPr>
        <w:t xml:space="preserve"> </w:t>
      </w:r>
      <w:smartTag w:uri="urn:schemas-microsoft-com:office:smarttags" w:element="PlaceType">
        <w:r w:rsidRPr="00BB1A3A">
          <w:rPr>
            <w:rFonts w:ascii="Times New Roman" w:hAnsi="Times New Roman"/>
            <w:b w:val="0"/>
            <w:bCs w:val="0"/>
            <w:sz w:val="20"/>
          </w:rPr>
          <w:t>Peninsula</w:t>
        </w:r>
      </w:smartTag>
    </w:smartTag>
  </w:p>
  <w:p w14:paraId="79B6A7DD" w14:textId="77777777" w:rsidR="00E55ACE" w:rsidRDefault="00E55ACE" w:rsidP="00E55ACE">
    <w:pPr>
      <w:pStyle w:val="Heading1"/>
      <w:ind w:left="0" w:firstLine="720"/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ZAMBOANGA SIBUGAY POLYTECHNIC INSTITUTE</w:t>
    </w:r>
  </w:p>
  <w:p w14:paraId="519AE90F" w14:textId="77777777" w:rsidR="00E55ACE" w:rsidRDefault="00E55ACE" w:rsidP="00E55ACE">
    <w:pPr>
      <w:rPr>
        <w:i/>
        <w:sz w:val="22"/>
      </w:rPr>
    </w:pPr>
    <w:r>
      <w:tab/>
    </w:r>
    <w:r w:rsidRPr="00FE1539">
      <w:rPr>
        <w:i/>
        <w:sz w:val="22"/>
      </w:rPr>
      <w:t>(formerly Kabasalan Institute of Technology)</w:t>
    </w:r>
  </w:p>
  <w:p w14:paraId="1C336320" w14:textId="27C8ABBA" w:rsidR="0080539B" w:rsidRPr="004122F1" w:rsidRDefault="00E55ACE" w:rsidP="004122F1">
    <w:pPr>
      <w:ind w:firstLine="720"/>
      <w:rPr>
        <w:i/>
      </w:rPr>
    </w:pPr>
    <w:proofErr w:type="spellStart"/>
    <w:r w:rsidRPr="00BB1A3A">
      <w:rPr>
        <w:sz w:val="20"/>
      </w:rPr>
      <w:t>Kabasalan</w:t>
    </w:r>
    <w:proofErr w:type="spellEnd"/>
    <w:r w:rsidRPr="00BB1A3A">
      <w:rPr>
        <w:sz w:val="20"/>
      </w:rPr>
      <w:t>, Zamboanga Sibugay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0530"/>
    <w:multiLevelType w:val="hybridMultilevel"/>
    <w:tmpl w:val="A21EFEBC"/>
    <w:lvl w:ilvl="0" w:tplc="A58EAFC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1855"/>
    <w:multiLevelType w:val="hybridMultilevel"/>
    <w:tmpl w:val="9092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DDA"/>
    <w:multiLevelType w:val="hybridMultilevel"/>
    <w:tmpl w:val="8C74A0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9B"/>
    <w:rsid w:val="000049AC"/>
    <w:rsid w:val="000234B6"/>
    <w:rsid w:val="00027285"/>
    <w:rsid w:val="0004726A"/>
    <w:rsid w:val="00087208"/>
    <w:rsid w:val="000A60E4"/>
    <w:rsid w:val="000C1EFF"/>
    <w:rsid w:val="000C36A1"/>
    <w:rsid w:val="000C6F78"/>
    <w:rsid w:val="000D4AF9"/>
    <w:rsid w:val="00110BD6"/>
    <w:rsid w:val="0014279F"/>
    <w:rsid w:val="00142CF1"/>
    <w:rsid w:val="00146A89"/>
    <w:rsid w:val="001601CF"/>
    <w:rsid w:val="00164F65"/>
    <w:rsid w:val="001715AB"/>
    <w:rsid w:val="00173DDD"/>
    <w:rsid w:val="00174CBD"/>
    <w:rsid w:val="00175EE9"/>
    <w:rsid w:val="001D5A9D"/>
    <w:rsid w:val="001F7BDA"/>
    <w:rsid w:val="00220438"/>
    <w:rsid w:val="00220AD0"/>
    <w:rsid w:val="0022245F"/>
    <w:rsid w:val="00230FDD"/>
    <w:rsid w:val="00234714"/>
    <w:rsid w:val="00234F4B"/>
    <w:rsid w:val="002563ED"/>
    <w:rsid w:val="0027317C"/>
    <w:rsid w:val="002925CF"/>
    <w:rsid w:val="0029272B"/>
    <w:rsid w:val="002C2451"/>
    <w:rsid w:val="002F3535"/>
    <w:rsid w:val="002F6799"/>
    <w:rsid w:val="00321AFF"/>
    <w:rsid w:val="00351285"/>
    <w:rsid w:val="003639EE"/>
    <w:rsid w:val="003670B5"/>
    <w:rsid w:val="00381794"/>
    <w:rsid w:val="003928A4"/>
    <w:rsid w:val="0039607A"/>
    <w:rsid w:val="003A573C"/>
    <w:rsid w:val="003C17F4"/>
    <w:rsid w:val="003D177B"/>
    <w:rsid w:val="004056CA"/>
    <w:rsid w:val="004122F1"/>
    <w:rsid w:val="0044271C"/>
    <w:rsid w:val="00471D86"/>
    <w:rsid w:val="004952D1"/>
    <w:rsid w:val="00496D88"/>
    <w:rsid w:val="004E3B5E"/>
    <w:rsid w:val="00500005"/>
    <w:rsid w:val="00503AE3"/>
    <w:rsid w:val="0052590A"/>
    <w:rsid w:val="00560683"/>
    <w:rsid w:val="00585875"/>
    <w:rsid w:val="005A12DB"/>
    <w:rsid w:val="005C1520"/>
    <w:rsid w:val="005D1C86"/>
    <w:rsid w:val="005D69D2"/>
    <w:rsid w:val="005E3700"/>
    <w:rsid w:val="005E4F5B"/>
    <w:rsid w:val="00613398"/>
    <w:rsid w:val="00641FA1"/>
    <w:rsid w:val="0068651D"/>
    <w:rsid w:val="006B543F"/>
    <w:rsid w:val="006C3A9F"/>
    <w:rsid w:val="006C7D95"/>
    <w:rsid w:val="006C7DC6"/>
    <w:rsid w:val="006E4CDD"/>
    <w:rsid w:val="006E6C5A"/>
    <w:rsid w:val="007147D9"/>
    <w:rsid w:val="00727D71"/>
    <w:rsid w:val="007569C4"/>
    <w:rsid w:val="007739C8"/>
    <w:rsid w:val="00776CF3"/>
    <w:rsid w:val="007B650B"/>
    <w:rsid w:val="007C15E1"/>
    <w:rsid w:val="007E59CF"/>
    <w:rsid w:val="007F20C0"/>
    <w:rsid w:val="0080539B"/>
    <w:rsid w:val="00812E4E"/>
    <w:rsid w:val="00812F93"/>
    <w:rsid w:val="00824505"/>
    <w:rsid w:val="00837AB5"/>
    <w:rsid w:val="00845E44"/>
    <w:rsid w:val="00862303"/>
    <w:rsid w:val="0086791D"/>
    <w:rsid w:val="008D1D73"/>
    <w:rsid w:val="008D230F"/>
    <w:rsid w:val="008E56FF"/>
    <w:rsid w:val="009218F5"/>
    <w:rsid w:val="009277AC"/>
    <w:rsid w:val="0094473D"/>
    <w:rsid w:val="00960C1D"/>
    <w:rsid w:val="00964227"/>
    <w:rsid w:val="00976494"/>
    <w:rsid w:val="00991CAD"/>
    <w:rsid w:val="009A039A"/>
    <w:rsid w:val="009C22DE"/>
    <w:rsid w:val="009D203A"/>
    <w:rsid w:val="009E6DEF"/>
    <w:rsid w:val="00A34F92"/>
    <w:rsid w:val="00A730CA"/>
    <w:rsid w:val="00AE3E4C"/>
    <w:rsid w:val="00B01BDE"/>
    <w:rsid w:val="00B25D42"/>
    <w:rsid w:val="00B724C6"/>
    <w:rsid w:val="00BB460F"/>
    <w:rsid w:val="00BB51C9"/>
    <w:rsid w:val="00BC0F51"/>
    <w:rsid w:val="00BC2D49"/>
    <w:rsid w:val="00C2752C"/>
    <w:rsid w:val="00C33EDE"/>
    <w:rsid w:val="00C40154"/>
    <w:rsid w:val="00C65128"/>
    <w:rsid w:val="00C962AF"/>
    <w:rsid w:val="00D21C97"/>
    <w:rsid w:val="00D26BD6"/>
    <w:rsid w:val="00D54735"/>
    <w:rsid w:val="00D81A70"/>
    <w:rsid w:val="00D92200"/>
    <w:rsid w:val="00D9348F"/>
    <w:rsid w:val="00D93B3C"/>
    <w:rsid w:val="00DA3B3A"/>
    <w:rsid w:val="00DA6DAB"/>
    <w:rsid w:val="00DA783B"/>
    <w:rsid w:val="00DC49CD"/>
    <w:rsid w:val="00DD09AF"/>
    <w:rsid w:val="00DD5D1C"/>
    <w:rsid w:val="00DF51A2"/>
    <w:rsid w:val="00E0724C"/>
    <w:rsid w:val="00E34495"/>
    <w:rsid w:val="00E55ACE"/>
    <w:rsid w:val="00E944E9"/>
    <w:rsid w:val="00E95B95"/>
    <w:rsid w:val="00EA746C"/>
    <w:rsid w:val="00EA7D58"/>
    <w:rsid w:val="00ED0FD0"/>
    <w:rsid w:val="00ED18E1"/>
    <w:rsid w:val="00EE3E51"/>
    <w:rsid w:val="00EF3A01"/>
    <w:rsid w:val="00F01FA2"/>
    <w:rsid w:val="00F118FB"/>
    <w:rsid w:val="00F2318F"/>
    <w:rsid w:val="00F44ADF"/>
    <w:rsid w:val="00F453B4"/>
    <w:rsid w:val="00F72D51"/>
    <w:rsid w:val="00FA17D4"/>
    <w:rsid w:val="00FA6D3F"/>
    <w:rsid w:val="00FB1242"/>
    <w:rsid w:val="00FD52EB"/>
    <w:rsid w:val="00FE3523"/>
    <w:rsid w:val="00FE3BD2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78FA1BE6"/>
  <w15:docId w15:val="{5DFEFEB8-580E-4CB9-ACE6-ECB6AD2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5ACE"/>
    <w:pPr>
      <w:keepNext/>
      <w:ind w:left="1440"/>
      <w:jc w:val="both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9B"/>
    <w:pPr>
      <w:ind w:left="720"/>
      <w:contextualSpacing/>
    </w:pPr>
  </w:style>
  <w:style w:type="table" w:styleId="TableGrid">
    <w:name w:val="Table Grid"/>
    <w:basedOn w:val="TableNormal"/>
    <w:uiPriority w:val="59"/>
    <w:rsid w:val="003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CE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6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pi-tesda.com/transparency_documents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908-66BD-4875-8025-4BA7FC6A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ENZO</cp:lastModifiedBy>
  <cp:revision>8</cp:revision>
  <cp:lastPrinted>2024-01-30T09:35:00Z</cp:lastPrinted>
  <dcterms:created xsi:type="dcterms:W3CDTF">2022-01-31T06:59:00Z</dcterms:created>
  <dcterms:modified xsi:type="dcterms:W3CDTF">2024-01-30T09:37:00Z</dcterms:modified>
</cp:coreProperties>
</file>